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FD538E">
      <w:pPr>
        <w:spacing w:line="600" w:lineRule="exact"/>
        <w:rPr>
          <w:rFonts w:ascii="Times New Roman" w:hAnsi="Times New Roman" w:eastAsia="黑体"/>
          <w:sz w:val="36"/>
          <w:szCs w:val="36"/>
        </w:rPr>
      </w:pPr>
      <w:bookmarkStart w:id="1" w:name="_GoBack"/>
      <w:bookmarkEnd w:id="1"/>
      <w:bookmarkStart w:id="0" w:name="_Toc30842"/>
      <w:r>
        <w:rPr>
          <w:rFonts w:ascii="Times New Roman" w:hAnsi="Times New Roman" w:eastAsia="黑体"/>
          <w:sz w:val="36"/>
          <w:szCs w:val="36"/>
        </w:rPr>
        <w:t>附件</w:t>
      </w:r>
      <w:r>
        <w:rPr>
          <w:rFonts w:hint="eastAsia" w:ascii="Times New Roman" w:hAnsi="Times New Roman" w:eastAsia="黑体"/>
          <w:sz w:val="36"/>
          <w:szCs w:val="36"/>
        </w:rPr>
        <w:t>4</w:t>
      </w:r>
    </w:p>
    <w:p w14:paraId="60EB66BF">
      <w:pPr>
        <w:spacing w:line="300" w:lineRule="exact"/>
        <w:ind w:firstLine="880" w:firstLineChars="200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7712F592">
      <w:pPr>
        <w:adjustRightInd w:val="0"/>
        <w:snapToGrid w:val="0"/>
        <w:spacing w:line="58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浙江省科技型中小企业报表报送</w:t>
      </w:r>
    </w:p>
    <w:p w14:paraId="5751AC69">
      <w:pPr>
        <w:adjustRightInd w:val="0"/>
        <w:snapToGrid w:val="0"/>
        <w:spacing w:line="58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操作指南</w:t>
      </w:r>
    </w:p>
    <w:p w14:paraId="410609FF">
      <w:pPr>
        <w:adjustRightInd w:val="0"/>
        <w:spacing w:line="70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48FDE480">
      <w:pPr>
        <w:pStyle w:val="2"/>
        <w:spacing w:before="0" w:after="0" w:line="60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一、平台登录</w:t>
      </w:r>
      <w:bookmarkEnd w:id="0"/>
    </w:p>
    <w:p w14:paraId="2299889A">
      <w:pPr>
        <w:spacing w:line="600" w:lineRule="exact"/>
        <w:ind w:left="440" w:left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1.  </w:t>
      </w:r>
      <w:r>
        <w:rPr>
          <w:rFonts w:ascii="Times New Roman" w:hAnsi="Times New Roman" w:eastAsia="仿宋_GB2312"/>
          <w:sz w:val="32"/>
          <w:szCs w:val="32"/>
        </w:rPr>
        <w:t>使用政务服务法人网账号，登录“企业研发服务在线”平台（网址：</w:t>
      </w:r>
      <w:r>
        <w:fldChar w:fldCharType="begin"/>
      </w:r>
      <w:r>
        <w:instrText xml:space="preserve"> HYPERLINK "https://qyyffw.kjt.zj.gov.cn/fwzxpc/)" </w:instrText>
      </w:r>
      <w:r>
        <w:fldChar w:fldCharType="separate"/>
      </w:r>
      <w:r>
        <w:rPr>
          <w:rStyle w:val="11"/>
          <w:rFonts w:ascii="Times New Roman" w:hAnsi="Times New Roman" w:eastAsia="仿宋_GB2312"/>
          <w:sz w:val="32"/>
          <w:szCs w:val="32"/>
        </w:rPr>
        <w:t>https://qyyffw.kjt.zj.gov.cn/fwzxpc/)</w:t>
      </w:r>
      <w:r>
        <w:rPr>
          <w:rStyle w:val="11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，未注册政务服务网法人账号的，请先注册。</w:t>
      </w:r>
    </w:p>
    <w:p w14:paraId="4F26CDA6">
      <w:pPr>
        <w:jc w:val="center"/>
      </w:pPr>
      <w:r>
        <w:drawing>
          <wp:inline distT="0" distB="0" distL="114300" distR="114300">
            <wp:extent cx="5073015" cy="3202305"/>
            <wp:effectExtent l="9525" t="9525" r="22860" b="26670"/>
            <wp:docPr id="2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43B2AF3">
      <w:pPr>
        <w:numPr>
          <w:ilvl w:val="0"/>
          <w:numId w:val="1"/>
        </w:numPr>
        <w:ind w:left="440" w:left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进入【企业培育】页面，点击【科技型中小企业】入口。</w:t>
      </w:r>
    </w:p>
    <w:p w14:paraId="79C8E749">
      <w:pPr>
        <w:tabs>
          <w:tab w:val="left" w:pos="312"/>
        </w:tabs>
        <w:jc w:val="center"/>
      </w:pPr>
      <w:r>
        <w:drawing>
          <wp:inline distT="0" distB="0" distL="114300" distR="114300">
            <wp:extent cx="4991100" cy="1905000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41F1">
      <w:pPr>
        <w:numPr>
          <w:ilvl w:val="0"/>
          <w:numId w:val="1"/>
        </w:numPr>
        <w:spacing w:line="600" w:lineRule="exact"/>
        <w:ind w:left="440" w:left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在唤起弹窗中选择【浙江省科技型中小企业】，进入科技型中小企业认定管理页面。</w:t>
      </w:r>
    </w:p>
    <w:p w14:paraId="6269D076">
      <w:pPr>
        <w:jc w:val="center"/>
      </w:pPr>
      <w:r>
        <w:drawing>
          <wp:inline distT="0" distB="0" distL="114300" distR="114300">
            <wp:extent cx="5074285" cy="2426335"/>
            <wp:effectExtent l="0" t="0" r="12065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7A4E">
      <w:pPr>
        <w:numPr>
          <w:ilvl w:val="0"/>
          <w:numId w:val="1"/>
        </w:numPr>
        <w:spacing w:line="600" w:lineRule="exact"/>
        <w:ind w:left="440" w:left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进入浙江省科技型中小企业认定管理页面，点击【年度报表】按钮，进入科技型中小企业年度报表填报页面。</w:t>
      </w:r>
    </w:p>
    <w:p w14:paraId="32B694B4">
      <w:pPr>
        <w:jc w:val="center"/>
      </w:pPr>
      <w:r>
        <w:drawing>
          <wp:inline distT="0" distB="0" distL="114300" distR="114300">
            <wp:extent cx="4904105" cy="3405505"/>
            <wp:effectExtent l="0" t="0" r="1079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9FA8">
      <w:pPr>
        <w:rPr>
          <w:sz w:val="28"/>
          <w:szCs w:val="28"/>
        </w:rPr>
      </w:pPr>
    </w:p>
    <w:p w14:paraId="6A7731DD">
      <w:pPr>
        <w:pStyle w:val="2"/>
        <w:spacing w:before="0" w:after="0" w:line="60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二、填报年报</w:t>
      </w:r>
    </w:p>
    <w:p w14:paraId="2E235978"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点击左边菜单栏中的“动态数据（年报）”按钮，先完善企业所属技术领域（3级）、所属行业类别（3级）及企业所在地信息并保存。</w:t>
      </w:r>
    </w:p>
    <w:p w14:paraId="0E513169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9865" cy="2450465"/>
            <wp:effectExtent l="0" t="0" r="6985" b="698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691F">
      <w:pPr>
        <w:numPr>
          <w:ilvl w:val="0"/>
          <w:numId w:val="2"/>
        </w:num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点击“开始填报年报”按钮，即可进去填报年报界面（如下图所示）。</w:t>
      </w:r>
    </w:p>
    <w:p w14:paraId="1DB5FC6C">
      <w:pPr>
        <w:jc w:val="center"/>
      </w:pPr>
      <w:r>
        <w:drawing>
          <wp:inline distT="0" distB="0" distL="114300" distR="114300">
            <wp:extent cx="4980940" cy="2604135"/>
            <wp:effectExtent l="0" t="0" r="10160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4095">
      <w:pPr>
        <w:jc w:val="center"/>
      </w:pPr>
      <w:r>
        <w:drawing>
          <wp:inline distT="0" distB="0" distL="114300" distR="114300">
            <wp:extent cx="4989195" cy="2476500"/>
            <wp:effectExtent l="0" t="0" r="1905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EB8E">
      <w:pPr>
        <w:pStyle w:val="2"/>
        <w:numPr>
          <w:ilvl w:val="0"/>
          <w:numId w:val="3"/>
        </w:numPr>
        <w:rPr>
          <w:rFonts w:ascii="仿宋_GB2312" w:hAnsi="仿宋_GB2312" w:eastAsia="仿宋_GB2312" w:cs="仿宋_GB2312"/>
          <w:b w:val="0"/>
          <w:bCs/>
          <w:sz w:val="32"/>
          <w:szCs w:val="20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20"/>
        </w:rPr>
        <w:t>附：流程图</w:t>
      </w:r>
    </w:p>
    <w:p w14:paraId="2FDDBE5D">
      <w:r>
        <w:drawing>
          <wp:inline distT="0" distB="0" distL="114300" distR="114300">
            <wp:extent cx="5265420" cy="1718945"/>
            <wp:effectExtent l="0" t="0" r="11430" b="1460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CB7F">
      <w:pPr>
        <w:tabs>
          <w:tab w:val="left" w:pos="2978"/>
        </w:tabs>
        <w:jc w:val="left"/>
      </w:pPr>
    </w:p>
    <w:p w14:paraId="2CAB2B51">
      <w:pPr>
        <w:pStyle w:val="4"/>
        <w:spacing w:before="5"/>
        <w:ind w:left="0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sectPr>
      <w:footerReference r:id="rId5" w:type="default"/>
      <w:pgSz w:w="11910" w:h="16840"/>
      <w:pgMar w:top="1587" w:right="1587" w:bottom="1587" w:left="1587" w:header="850" w:footer="1304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长城楷体">
    <w:altName w:val="楷体_GB2312"/>
    <w:panose1 w:val="00000000000000000000"/>
    <w:charset w:val="00"/>
    <w:family w:val="modern"/>
    <w:pitch w:val="default"/>
    <w:sig w:usb0="00000000" w:usb1="00000000" w:usb2="00000027" w:usb3="012FB2EC" w:csb0="012FB1DC" w:csb1="018460D2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C252B">
    <w:pPr>
      <w:pStyle w:val="4"/>
      <w:spacing w:line="14" w:lineRule="auto"/>
      <w:ind w:left="0"/>
      <w:rPr>
        <w:sz w:val="20"/>
      </w:rPr>
    </w:pPr>
    <w:r>
      <w:rPr>
        <w:sz w:val="20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58DA730">
                <w:pPr>
                  <w:pStyle w:val="6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fldChar w:fldCharType="begin"/>
                </w:r>
                <w:r>
                  <w:rPr>
                    <w:sz w:val="21"/>
                    <w:szCs w:val="21"/>
                  </w:rPr>
                  <w:instrText xml:space="preserve"> PAGE  \* MERGEFORMAT </w:instrText>
                </w:r>
                <w:r>
                  <w:rPr>
                    <w:sz w:val="21"/>
                    <w:szCs w:val="21"/>
                  </w:rPr>
                  <w:fldChar w:fldCharType="separate"/>
                </w:r>
                <w:r>
                  <w:rPr>
                    <w:sz w:val="21"/>
                    <w:szCs w:val="21"/>
                  </w:rPr>
                  <w:t>1</w:t>
                </w:r>
                <w:r>
                  <w:rPr>
                    <w:sz w:val="21"/>
                    <w:szCs w:val="21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975F075"/>
    <w:multiLevelType w:val="singleLevel"/>
    <w:tmpl w:val="4975F075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7190F951"/>
    <w:multiLevelType w:val="singleLevel"/>
    <w:tmpl w:val="7190F9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MTM5ZDU3M2IxNmNjNmEwM2JlNGYxZjY4ZTM4MmU3ZGEifQ=="/>
  </w:docVars>
  <w:rsids>
    <w:rsidRoot w:val="00000000"/>
    <w:rsid w:val="05B6075E"/>
    <w:rsid w:val="06A709D1"/>
    <w:rsid w:val="0A993E59"/>
    <w:rsid w:val="12E62E13"/>
    <w:rsid w:val="156E2152"/>
    <w:rsid w:val="189F16B0"/>
    <w:rsid w:val="23FB5E97"/>
    <w:rsid w:val="25EA7644"/>
    <w:rsid w:val="269717AB"/>
    <w:rsid w:val="28E10262"/>
    <w:rsid w:val="2B116F91"/>
    <w:rsid w:val="2B4663A6"/>
    <w:rsid w:val="2B5C3448"/>
    <w:rsid w:val="2BB47C42"/>
    <w:rsid w:val="368B6953"/>
    <w:rsid w:val="37A62F62"/>
    <w:rsid w:val="3871031F"/>
    <w:rsid w:val="3A4A03F1"/>
    <w:rsid w:val="3F57196E"/>
    <w:rsid w:val="3F5E5CCB"/>
    <w:rsid w:val="4173248D"/>
    <w:rsid w:val="46360D56"/>
    <w:rsid w:val="497D499A"/>
    <w:rsid w:val="4CE1553C"/>
    <w:rsid w:val="50542983"/>
    <w:rsid w:val="518157DE"/>
    <w:rsid w:val="51C574B8"/>
    <w:rsid w:val="53366955"/>
    <w:rsid w:val="574F44E1"/>
    <w:rsid w:val="57EC3A67"/>
    <w:rsid w:val="58F87D4C"/>
    <w:rsid w:val="5E2F67DA"/>
    <w:rsid w:val="5E9C3BCF"/>
    <w:rsid w:val="613025C6"/>
    <w:rsid w:val="635361CB"/>
    <w:rsid w:val="64DE77B4"/>
    <w:rsid w:val="65BA3EAC"/>
    <w:rsid w:val="67AE0DBB"/>
    <w:rsid w:val="68F62075"/>
    <w:rsid w:val="69460BBC"/>
    <w:rsid w:val="6B4F4CAC"/>
    <w:rsid w:val="6E643166"/>
    <w:rsid w:val="74DB4F72"/>
    <w:rsid w:val="78DA2E0D"/>
    <w:rsid w:val="7E3B6F19"/>
    <w:rsid w:val="F99FD76B"/>
    <w:rsid w:val="FFE93D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5" w:lineRule="auto"/>
      <w:outlineLvl w:val="1"/>
    </w:pPr>
    <w:rPr>
      <w:rFonts w:hint="eastAsia" w:ascii="Arial Unicode MS" w:hAnsi="Arial Unicode MS" w:eastAsia="Arial Unicode MS" w:cs="Arial Unicode MS"/>
      <w:b/>
      <w:bCs/>
      <w:color w:val="000000"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6"/>
    </w:pPr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5">
    <w:name w:val="Body Text Indent 2"/>
    <w:basedOn w:val="1"/>
    <w:unhideWhenUsed/>
    <w:qFormat/>
    <w:uiPriority w:val="99"/>
    <w:pPr>
      <w:spacing w:after="120" w:line="480" w:lineRule="auto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spacing w:before="190"/>
      <w:ind w:left="106" w:right="105" w:firstLine="640"/>
    </w:pPr>
    <w:rPr>
      <w:rFonts w:ascii="仿宋_GB2312" w:hAnsi="仿宋_GB2312" w:eastAsia="仿宋_GB2312" w:cs="仿宋_GB2312"/>
      <w:lang w:val="zh-CN" w:eastAsia="zh-CN" w:bidi="zh-CN"/>
    </w:rPr>
  </w:style>
  <w:style w:type="paragraph" w:customStyle="1" w:styleId="14">
    <w:name w:val="Table Paragraph"/>
    <w:basedOn w:val="1"/>
    <w:qFormat/>
    <w:uiPriority w:val="1"/>
    <w:rPr>
      <w:lang w:val="zh-CN" w:eastAsia="zh-CN" w:bidi="zh-CN"/>
    </w:rPr>
  </w:style>
  <w:style w:type="character" w:customStyle="1" w:styleId="15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2401</Words>
  <Characters>2698</Characters>
  <TotalTime>112</TotalTime>
  <ScaleCrop>false</ScaleCrop>
  <LinksUpToDate>false</LinksUpToDate>
  <CharactersWithSpaces>2819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2024-03-01T16:21:00Z</dcterms:created>
  <dc:creator>Administrator</dc:creator>
  <cp:lastModifiedBy>Administrator</cp:lastModifiedBy>
  <cp:lastPrinted>2025-05-29T07:08:00Z</cp:lastPrinted>
  <dcterms:modified xsi:type="dcterms:W3CDTF">2025-05-30T01:38:39Z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897F99FA3C2C4509AF3E0E93321F0D1C_13</vt:lpwstr>
  </property>
  <property fmtid="{D5CDD505-2E9C-101B-9397-08002B2CF9AE}" pid="7" name="KSOTemplateDocerSaveRecord">
    <vt:lpwstr>eyJoZGlkIjoiZjJhOGVkZTZjYzljMjYxNTA1ZjJmNGZlNDA0MjBmYWEifQ==</vt:lpwstr>
  </property>
</Properties>
</file>