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B1" w:rsidRDefault="00EB1345">
      <w:pPr>
        <w:spacing w:line="600" w:lineRule="exact"/>
        <w:rPr>
          <w:rFonts w:eastAsia="黑体"/>
        </w:rPr>
      </w:pPr>
      <w:r>
        <w:rPr>
          <w:rFonts w:eastAsia="黑体"/>
        </w:rPr>
        <w:t>附件</w:t>
      </w:r>
      <w:r>
        <w:rPr>
          <w:rFonts w:eastAsia="黑体" w:hint="eastAsia"/>
        </w:rPr>
        <w:t>4</w:t>
      </w:r>
    </w:p>
    <w:p w:rsidR="00D362B1" w:rsidRDefault="00D362B1">
      <w:pPr>
        <w:pStyle w:val="2"/>
        <w:spacing w:before="0" w:after="0" w:line="600" w:lineRule="exact"/>
        <w:rPr>
          <w:rFonts w:hint="default"/>
        </w:rPr>
      </w:pPr>
    </w:p>
    <w:p w:rsidR="00D362B1" w:rsidRDefault="00EB1345">
      <w:pPr>
        <w:spacing w:line="600" w:lineRule="exact"/>
        <w:jc w:val="center"/>
        <w:rPr>
          <w:rFonts w:eastAsia="方正小标宋简体"/>
          <w:sz w:val="44"/>
          <w:szCs w:val="44"/>
        </w:rPr>
      </w:pPr>
      <w:r>
        <w:rPr>
          <w:rFonts w:eastAsia="方正小标宋简体"/>
          <w:sz w:val="44"/>
          <w:szCs w:val="44"/>
        </w:rPr>
        <w:t>202</w:t>
      </w:r>
      <w:r>
        <w:rPr>
          <w:rFonts w:eastAsia="方正小标宋简体" w:hint="eastAsia"/>
          <w:sz w:val="44"/>
          <w:szCs w:val="44"/>
        </w:rPr>
        <w:t>5</w:t>
      </w:r>
      <w:r>
        <w:rPr>
          <w:rFonts w:eastAsia="方正小标宋简体"/>
          <w:sz w:val="44"/>
          <w:szCs w:val="44"/>
        </w:rPr>
        <w:t>年台州市科技计划项目申报注意事项</w:t>
      </w:r>
    </w:p>
    <w:p w:rsidR="00D362B1" w:rsidRDefault="00D362B1">
      <w:pPr>
        <w:spacing w:line="600" w:lineRule="exact"/>
        <w:jc w:val="center"/>
        <w:rPr>
          <w:sz w:val="30"/>
          <w:szCs w:val="30"/>
        </w:rPr>
      </w:pPr>
    </w:p>
    <w:p w:rsidR="00D362B1" w:rsidRDefault="00EB1345">
      <w:pPr>
        <w:spacing w:line="600" w:lineRule="exact"/>
        <w:ind w:firstLineChars="200" w:firstLine="640"/>
        <w:outlineLvl w:val="0"/>
        <w:rPr>
          <w:rFonts w:eastAsia="黑体"/>
        </w:rPr>
      </w:pPr>
      <w:r>
        <w:rPr>
          <w:rFonts w:eastAsia="黑体"/>
        </w:rPr>
        <w:t>一、申报类别</w:t>
      </w:r>
    </w:p>
    <w:p w:rsidR="00D362B1" w:rsidRDefault="00EB1345">
      <w:pPr>
        <w:spacing w:line="600" w:lineRule="exact"/>
        <w:ind w:firstLineChars="200" w:firstLine="640"/>
      </w:pPr>
      <w:r>
        <w:t>（一）工业技术领域</w:t>
      </w:r>
    </w:p>
    <w:p w:rsidR="00D362B1" w:rsidRDefault="00EB1345">
      <w:pPr>
        <w:spacing w:line="600" w:lineRule="exact"/>
        <w:ind w:firstLineChars="200" w:firstLine="640"/>
      </w:pPr>
      <w:r>
        <w:t>（二）农业和农村技术领域</w:t>
      </w:r>
    </w:p>
    <w:p w:rsidR="00D362B1" w:rsidRDefault="00EB1345">
      <w:pPr>
        <w:spacing w:line="600" w:lineRule="exact"/>
        <w:ind w:firstLineChars="200" w:firstLine="640"/>
      </w:pPr>
      <w:r>
        <w:t>（三）社会发展领域</w:t>
      </w:r>
    </w:p>
    <w:p w:rsidR="00D362B1" w:rsidRDefault="00EB1345">
      <w:pPr>
        <w:spacing w:line="600" w:lineRule="exact"/>
        <w:ind w:firstLineChars="200" w:firstLine="640"/>
        <w:rPr>
          <w:rFonts w:eastAsia="黑体"/>
          <w:bCs/>
        </w:rPr>
      </w:pPr>
      <w:r>
        <w:rPr>
          <w:rFonts w:eastAsia="黑体"/>
          <w:bCs/>
        </w:rPr>
        <w:t>二、申报对象</w:t>
      </w:r>
    </w:p>
    <w:p w:rsidR="00D362B1" w:rsidRDefault="00EB1345">
      <w:pPr>
        <w:tabs>
          <w:tab w:val="left" w:pos="945"/>
        </w:tabs>
        <w:spacing w:line="600" w:lineRule="exact"/>
        <w:ind w:firstLineChars="200" w:firstLine="640"/>
      </w:pPr>
      <w:r>
        <w:t>我市辖区内具有独立法人资格的企业、高等学校、科研机构和其他从事社会公益事业的机构等。申报单位及项目负责人应在知识产权、环保、金融、生产安全等方面信用记录良好。</w:t>
      </w:r>
    </w:p>
    <w:p w:rsidR="00D362B1" w:rsidRDefault="00EB1345">
      <w:pPr>
        <w:tabs>
          <w:tab w:val="left" w:pos="2985"/>
        </w:tabs>
        <w:spacing w:line="600" w:lineRule="exact"/>
        <w:ind w:firstLineChars="200" w:firstLine="640"/>
        <w:outlineLvl w:val="0"/>
        <w:rPr>
          <w:rFonts w:eastAsia="黑体"/>
          <w:bCs/>
        </w:rPr>
      </w:pPr>
      <w:r>
        <w:rPr>
          <w:rFonts w:eastAsia="黑体"/>
          <w:bCs/>
        </w:rPr>
        <w:t>三、申报方法</w:t>
      </w:r>
    </w:p>
    <w:p w:rsidR="00D362B1" w:rsidRDefault="00EB1345">
      <w:pPr>
        <w:spacing w:line="600" w:lineRule="exact"/>
        <w:ind w:firstLineChars="200" w:firstLine="640"/>
        <w:outlineLvl w:val="0"/>
        <w:rPr>
          <w:rFonts w:eastAsia="楷体_GB2312"/>
        </w:rPr>
      </w:pPr>
      <w:r>
        <w:rPr>
          <w:rFonts w:eastAsia="楷体_GB2312"/>
        </w:rPr>
        <w:t>（一）在线注册登录</w:t>
      </w:r>
    </w:p>
    <w:p w:rsidR="00D362B1" w:rsidRDefault="00EB1345">
      <w:pPr>
        <w:spacing w:line="600" w:lineRule="exact"/>
        <w:ind w:firstLineChars="200" w:firstLine="480"/>
      </w:pPr>
      <w:r>
        <w:rPr>
          <w:rFonts w:eastAsia="宋体"/>
          <w:noProof/>
          <w:sz w:val="24"/>
        </w:rPr>
        <w:drawing>
          <wp:anchor distT="0" distB="0" distL="114300" distR="114300" simplePos="0" relativeHeight="251661312" behindDoc="0" locked="0" layoutInCell="1" allowOverlap="1">
            <wp:simplePos x="0" y="0"/>
            <wp:positionH relativeFrom="column">
              <wp:posOffset>-139065</wp:posOffset>
            </wp:positionH>
            <wp:positionV relativeFrom="paragraph">
              <wp:posOffset>810260</wp:posOffset>
            </wp:positionV>
            <wp:extent cx="5267325" cy="2040255"/>
            <wp:effectExtent l="0" t="0" r="9525" b="17145"/>
            <wp:wrapTopAndBottom/>
            <wp:docPr id="10" name="图片 10" descr="O@09%{O{B]B8LM9{NS}T2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O@09%{O{B]B8LM9{NS}T2RG"/>
                    <pic:cNvPicPr>
                      <a:picLocks noChangeAspect="1"/>
                    </pic:cNvPicPr>
                  </pic:nvPicPr>
                  <pic:blipFill>
                    <a:blip r:embed="rId8"/>
                    <a:stretch>
                      <a:fillRect/>
                    </a:stretch>
                  </pic:blipFill>
                  <pic:spPr>
                    <a:xfrm>
                      <a:off x="0" y="0"/>
                      <a:ext cx="5267325" cy="2040255"/>
                    </a:xfrm>
                    <a:prstGeom prst="rect">
                      <a:avLst/>
                    </a:prstGeom>
                  </pic:spPr>
                </pic:pic>
              </a:graphicData>
            </a:graphic>
          </wp:anchor>
        </w:drawing>
      </w:r>
      <w:r>
        <w:t>登陆浙江政务服务网（</w:t>
      </w:r>
      <w:r>
        <w:t>http://www.zjzwfw.gov.cn/</w:t>
      </w:r>
      <w:r>
        <w:t>），选择台州市，搜索</w:t>
      </w:r>
      <w:r>
        <w:t>“</w:t>
      </w:r>
      <w:r>
        <w:t>市级科技计划的评审</w:t>
      </w:r>
      <w:r>
        <w:t>”</w:t>
      </w:r>
      <w:r>
        <w:t>进入申报。</w:t>
      </w:r>
    </w:p>
    <w:p w:rsidR="00D362B1" w:rsidRDefault="00EB1345">
      <w:pPr>
        <w:spacing w:line="600" w:lineRule="exact"/>
        <w:ind w:firstLineChars="200" w:firstLine="640"/>
      </w:pPr>
      <w:r>
        <w:t>原台州市科技创新云服务平台的用户可登陆浙江省台州市</w:t>
      </w:r>
      <w:r>
        <w:lastRenderedPageBreak/>
        <w:t>科技创新云服务平台申报入口进入，并跳转至政务服务网，匹配</w:t>
      </w:r>
      <w:r w:rsidR="002E0E04">
        <w:t>统一</w:t>
      </w:r>
      <w:r>
        <w:t>社会信用代码的法人账号可默认绑定。</w:t>
      </w:r>
    </w:p>
    <w:p w:rsidR="00D362B1" w:rsidRDefault="00EB1345">
      <w:pPr>
        <w:widowControl/>
        <w:spacing w:line="600" w:lineRule="exact"/>
        <w:jc w:val="left"/>
      </w:pPr>
      <w:r>
        <w:t>台州市科技创新云服务平台网址为（</w:t>
      </w:r>
      <w:hyperlink r:id="rId9" w:tgtFrame="/home/kylin/文档x/_blank" w:history="1">
        <w:r>
          <w:t>https://www.tzkjy.cn/</w:t>
        </w:r>
      </w:hyperlink>
      <w:r>
        <w:t>），建议使用</w:t>
      </w:r>
      <w:r>
        <w:t>Chrome</w:t>
      </w:r>
      <w:r>
        <w:t>浏览器或者</w:t>
      </w:r>
      <w:r>
        <w:t>360</w:t>
      </w:r>
      <w:r>
        <w:t>浏览器（极速模式）。</w:t>
      </w:r>
    </w:p>
    <w:p w:rsidR="00D362B1" w:rsidRDefault="00EB1345">
      <w:pPr>
        <w:pStyle w:val="2"/>
        <w:spacing w:before="0" w:after="0" w:line="600" w:lineRule="exact"/>
        <w:ind w:firstLineChars="200" w:firstLine="640"/>
        <w:rPr>
          <w:rFonts w:hint="default"/>
          <w:b w:val="0"/>
          <w:bCs w:val="0"/>
        </w:rPr>
      </w:pPr>
      <w:r>
        <w:rPr>
          <w:rFonts w:eastAsia="楷体_GB2312"/>
          <w:b w:val="0"/>
          <w:bCs w:val="0"/>
        </w:rPr>
        <w:t>（二）在线申报提交</w:t>
      </w:r>
    </w:p>
    <w:p w:rsidR="00D362B1" w:rsidRDefault="00EB1345">
      <w:pPr>
        <w:spacing w:line="600" w:lineRule="exact"/>
        <w:ind w:firstLineChars="200" w:firstLine="640"/>
      </w:pPr>
      <w:r>
        <w:rPr>
          <w:noProof/>
        </w:rPr>
        <w:drawing>
          <wp:anchor distT="0" distB="0" distL="114300" distR="114300" simplePos="0" relativeHeight="251662336" behindDoc="0" locked="0" layoutInCell="1" allowOverlap="1">
            <wp:simplePos x="0" y="0"/>
            <wp:positionH relativeFrom="column">
              <wp:posOffset>78740</wp:posOffset>
            </wp:positionH>
            <wp:positionV relativeFrom="paragraph">
              <wp:posOffset>57150</wp:posOffset>
            </wp:positionV>
            <wp:extent cx="5263515" cy="3230880"/>
            <wp:effectExtent l="0" t="0" r="13335" b="7620"/>
            <wp:wrapSquare wrapText="bothSides"/>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0"/>
                    <a:stretch>
                      <a:fillRect/>
                    </a:stretch>
                  </pic:blipFill>
                  <pic:spPr>
                    <a:xfrm>
                      <a:off x="0" y="0"/>
                      <a:ext cx="5263515" cy="3230880"/>
                    </a:xfrm>
                    <a:prstGeom prst="rect">
                      <a:avLst/>
                    </a:prstGeom>
                    <a:noFill/>
                    <a:ln>
                      <a:noFill/>
                    </a:ln>
                  </pic:spPr>
                </pic:pic>
              </a:graphicData>
            </a:graphic>
          </wp:anchor>
        </w:drawing>
      </w:r>
      <w:r>
        <w:t>已有政务服务网账号的可直接选择</w:t>
      </w:r>
      <w:r>
        <w:t>“</w:t>
      </w:r>
      <w:r>
        <w:t>在线办理</w:t>
      </w:r>
      <w:r>
        <w:t>”</w:t>
      </w:r>
      <w:r>
        <w:t>，没有政务服务网账号的需申请注册，注册流程详见政务服务网。</w:t>
      </w:r>
    </w:p>
    <w:p w:rsidR="00D362B1" w:rsidRDefault="00EB1345">
      <w:pPr>
        <w:tabs>
          <w:tab w:val="left" w:pos="945"/>
        </w:tabs>
        <w:spacing w:line="560" w:lineRule="exact"/>
        <w:ind w:firstLineChars="200" w:firstLine="640"/>
      </w:pPr>
      <w:r>
        <w:t>根据在线填报页面提示，依次完成申请表填写和附件材料上传。</w:t>
      </w:r>
    </w:p>
    <w:p w:rsidR="00D362B1" w:rsidRDefault="00EB1345">
      <w:pPr>
        <w:tabs>
          <w:tab w:val="left" w:pos="945"/>
        </w:tabs>
        <w:spacing w:line="560" w:lineRule="exact"/>
        <w:ind w:firstLineChars="200" w:firstLine="640"/>
      </w:pPr>
      <w:r>
        <w:t>注意：附件上传时请注意提前保存，以避免其他不必要数据丢失。</w:t>
      </w:r>
    </w:p>
    <w:p w:rsidR="00D362B1" w:rsidRDefault="00EB1345">
      <w:pPr>
        <w:spacing w:line="560" w:lineRule="exact"/>
        <w:ind w:firstLineChars="200" w:firstLine="640"/>
        <w:rPr>
          <w:rFonts w:eastAsia="黑体"/>
          <w:color w:val="000000" w:themeColor="text1"/>
        </w:rPr>
      </w:pPr>
      <w:r>
        <w:rPr>
          <w:rFonts w:eastAsia="楷体_GB2312"/>
          <w:bCs/>
          <w:color w:val="000000" w:themeColor="text1"/>
        </w:rPr>
        <w:t>（三）申报时间要求</w:t>
      </w:r>
    </w:p>
    <w:p w:rsidR="00D362B1" w:rsidRDefault="00EB1345">
      <w:pPr>
        <w:tabs>
          <w:tab w:val="left" w:pos="945"/>
        </w:tabs>
        <w:spacing w:line="560" w:lineRule="exact"/>
        <w:ind w:firstLineChars="200" w:firstLine="640"/>
      </w:pPr>
      <w:r>
        <w:t>1.</w:t>
      </w:r>
      <w:r>
        <w:t>网络申报。</w:t>
      </w:r>
      <w:r>
        <w:t>“</w:t>
      </w:r>
      <w:r>
        <w:t>台州市科技计划项目网上申报系统</w:t>
      </w:r>
      <w:r>
        <w:t>”</w:t>
      </w:r>
      <w:r>
        <w:t>于</w:t>
      </w:r>
      <w:r>
        <w:t>202</w:t>
      </w:r>
      <w:r>
        <w:rPr>
          <w:rFonts w:hint="eastAsia"/>
        </w:rPr>
        <w:t>5</w:t>
      </w:r>
      <w:r>
        <w:t>年</w:t>
      </w:r>
      <w:r>
        <w:rPr>
          <w:rFonts w:hint="eastAsia"/>
        </w:rPr>
        <w:t>4</w:t>
      </w:r>
      <w:r>
        <w:t>月</w:t>
      </w:r>
      <w:r>
        <w:rPr>
          <w:rFonts w:hint="eastAsia"/>
        </w:rPr>
        <w:t>2</w:t>
      </w:r>
      <w:r>
        <w:t>9</w:t>
      </w:r>
      <w:r>
        <w:t>日开通，届时各项目承担单位即可开始进行网上申报，</w:t>
      </w:r>
      <w:r>
        <w:lastRenderedPageBreak/>
        <w:t>申报单位提交截止时间</w:t>
      </w:r>
      <w:r>
        <w:t>2024</w:t>
      </w:r>
      <w:r>
        <w:t>年</w:t>
      </w:r>
      <w:r>
        <w:t>5</w:t>
      </w:r>
      <w:r>
        <w:t>月</w:t>
      </w:r>
      <w:r>
        <w:rPr>
          <w:rFonts w:hint="eastAsia"/>
        </w:rPr>
        <w:t>30</w:t>
      </w:r>
      <w:r>
        <w:t>日，过后系统关闭。各县（市、区）科技局和主管部门推荐截止时间为</w:t>
      </w:r>
      <w:r>
        <w:t>202</w:t>
      </w:r>
      <w:r>
        <w:rPr>
          <w:rFonts w:hint="eastAsia"/>
        </w:rPr>
        <w:t>5</w:t>
      </w:r>
      <w:r>
        <w:t>年</w:t>
      </w:r>
      <w:r>
        <w:rPr>
          <w:rFonts w:hint="eastAsia"/>
        </w:rPr>
        <w:t>6</w:t>
      </w:r>
      <w:r>
        <w:t>月</w:t>
      </w:r>
      <w:r>
        <w:rPr>
          <w:rFonts w:hint="eastAsia"/>
        </w:rPr>
        <w:t>3</w:t>
      </w:r>
      <w:r>
        <w:t>日。</w:t>
      </w:r>
    </w:p>
    <w:p w:rsidR="00D362B1" w:rsidRDefault="00EB1345">
      <w:pPr>
        <w:tabs>
          <w:tab w:val="left" w:pos="945"/>
        </w:tabs>
        <w:spacing w:line="560" w:lineRule="exact"/>
        <w:ind w:firstLineChars="200" w:firstLine="640"/>
      </w:pPr>
      <w:r>
        <w:t>2.</w:t>
      </w:r>
      <w:r>
        <w:t>各县（市、区）科技局和主管部门请于</w:t>
      </w:r>
      <w:r>
        <w:t>202</w:t>
      </w:r>
      <w:r>
        <w:rPr>
          <w:rFonts w:hint="eastAsia"/>
        </w:rPr>
        <w:t>5</w:t>
      </w:r>
      <w:r>
        <w:t>年</w:t>
      </w:r>
      <w:r>
        <w:rPr>
          <w:rFonts w:hint="eastAsia"/>
        </w:rPr>
        <w:t>6</w:t>
      </w:r>
      <w:r>
        <w:t>月</w:t>
      </w:r>
      <w:r>
        <w:rPr>
          <w:rFonts w:hint="eastAsia"/>
        </w:rPr>
        <w:t>3</w:t>
      </w:r>
      <w:r>
        <w:t>日前将汇总表电子版及</w:t>
      </w:r>
      <w:r>
        <w:t>pdf</w:t>
      </w:r>
      <w:r>
        <w:t>格式（盖公章）报送台州市科技局。</w:t>
      </w:r>
    </w:p>
    <w:p w:rsidR="00D362B1" w:rsidRDefault="00EB1345">
      <w:pPr>
        <w:spacing w:line="560" w:lineRule="exact"/>
        <w:ind w:firstLineChars="200" w:firstLine="640"/>
        <w:rPr>
          <w:rFonts w:eastAsia="黑体"/>
        </w:rPr>
      </w:pPr>
      <w:r>
        <w:rPr>
          <w:rFonts w:eastAsia="黑体"/>
        </w:rPr>
        <w:t>五、其他注意事项。</w:t>
      </w:r>
    </w:p>
    <w:p w:rsidR="00D362B1" w:rsidRDefault="00EB1345">
      <w:pPr>
        <w:spacing w:line="560" w:lineRule="exact"/>
        <w:ind w:firstLineChars="200" w:firstLine="640"/>
      </w:pPr>
      <w:r>
        <w:t>（一）项目申报单位承担项目实施的主体责任。项目申请人不是申报单位在职人员的情况下，申报单位承担项目实施管理的主体责任和信用责任。</w:t>
      </w:r>
    </w:p>
    <w:p w:rsidR="00D362B1" w:rsidRDefault="00EB1345">
      <w:pPr>
        <w:spacing w:line="560" w:lineRule="exact"/>
        <w:ind w:firstLineChars="200" w:firstLine="640"/>
      </w:pPr>
      <w:r>
        <w:t>（二）申报项目的可行性报告、经费预算书等电子申报附件材料中应严格回避项目申请单位及项目组成员的相关信息，以确保网络远程专家评审的公正性。</w:t>
      </w:r>
    </w:p>
    <w:p w:rsidR="00D362B1" w:rsidRDefault="00EB1345">
      <w:pPr>
        <w:spacing w:line="560" w:lineRule="exact"/>
        <w:ind w:firstLineChars="200" w:firstLine="640"/>
      </w:pPr>
      <w:r>
        <w:t>（三）申报材料和相关证明材料不得包含法律禁止公开的秘密内容或申请人要求保密的内容，如涉密需脱密后提交。</w:t>
      </w:r>
    </w:p>
    <w:p w:rsidR="00D362B1" w:rsidRDefault="00EB1345">
      <w:pPr>
        <w:spacing w:line="560" w:lineRule="exact"/>
        <w:ind w:firstLineChars="200" w:firstLine="640"/>
      </w:pPr>
      <w:r>
        <w:t>（四）符合条件的项目申请人和申报单位在限定时间内提交申报材料，由各县（市、区）科技局和主管部门统筹各领域项目后择优推荐。推荐项目应切实做到好中选优，保证项目质量。其中医药卫生项目限额推荐，详见附件</w:t>
      </w:r>
      <w:r>
        <w:t>5</w:t>
      </w:r>
      <w:r>
        <w:t>。</w:t>
      </w:r>
    </w:p>
    <w:p w:rsidR="00D362B1" w:rsidRDefault="00EB1345">
      <w:pPr>
        <w:spacing w:line="560" w:lineRule="exact"/>
        <w:ind w:firstLineChars="200" w:firstLine="640"/>
      </w:pPr>
      <w:r>
        <w:t>（五）工业类项目根据年度可立项数目，按专家评审得分高低确定拟公示项目，同时适当考虑地区平衡。</w:t>
      </w:r>
    </w:p>
    <w:p w:rsidR="00D362B1" w:rsidRDefault="00D362B1">
      <w:pPr>
        <w:spacing w:line="500" w:lineRule="exact"/>
      </w:pPr>
    </w:p>
    <w:p w:rsidR="00D362B1" w:rsidRDefault="00D362B1">
      <w:pPr>
        <w:spacing w:line="500" w:lineRule="exact"/>
      </w:pPr>
    </w:p>
    <w:p w:rsidR="00D362B1" w:rsidRPr="00EB1345" w:rsidRDefault="00D362B1" w:rsidP="00EB1345">
      <w:pPr>
        <w:tabs>
          <w:tab w:val="left" w:pos="1080"/>
        </w:tabs>
        <w:spacing w:line="500" w:lineRule="exact"/>
      </w:pPr>
    </w:p>
    <w:sectPr w:rsidR="00D362B1" w:rsidRPr="00EB1345" w:rsidSect="00D362B1">
      <w:footerReference w:type="even" r:id="rId11"/>
      <w:footerReference w:type="default" r:id="rId12"/>
      <w:pgSz w:w="11906" w:h="16838"/>
      <w:pgMar w:top="1588" w:right="1588" w:bottom="1588" w:left="1588" w:header="851" w:footer="1304"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C91" w:rsidRDefault="00340C91" w:rsidP="00D362B1">
      <w:r>
        <w:separator/>
      </w:r>
    </w:p>
  </w:endnote>
  <w:endnote w:type="continuationSeparator" w:id="1">
    <w:p w:rsidR="00340C91" w:rsidRDefault="00340C91" w:rsidP="00D36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B1" w:rsidRDefault="00111039">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next-textbox:#_x0000_s2049;mso-fit-shape-to-text:t" inset="0,0,0,0">
            <w:txbxContent>
              <w:p w:rsidR="00D362B1" w:rsidRDefault="00111039">
                <w:pPr>
                  <w:pStyle w:val="a5"/>
                </w:pPr>
                <w:r>
                  <w:fldChar w:fldCharType="begin"/>
                </w:r>
                <w:r w:rsidR="00EB1345">
                  <w:instrText xml:space="preserve"> PAGE  \* MERGEFORMAT </w:instrText>
                </w:r>
                <w:r>
                  <w:fldChar w:fldCharType="separate"/>
                </w:r>
                <w:r w:rsidR="002E0E04">
                  <w:rPr>
                    <w:noProof/>
                  </w:rPr>
                  <w:t>2</w:t>
                </w:r>
                <w:r>
                  <w:fldChar w:fldCharType="end"/>
                </w:r>
              </w:p>
            </w:txbxContent>
          </v:textbox>
          <w10:wrap anchorx="margin"/>
        </v:shape>
      </w:pict>
    </w:r>
    <w:sdt>
      <w:sdtPr>
        <w:id w:val="8888190"/>
      </w:sdtP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B1" w:rsidRDefault="00111039">
    <w:pPr>
      <w:pStyle w:val="a5"/>
      <w:jc w:val="both"/>
      <w:rPr>
        <w:rFonts w:asciiTheme="minorEastAsia" w:eastAsiaTheme="minorEastAsia" w:hAnsiTheme="minorEastAsia" w:cstheme="minorEastAsia"/>
        <w:sz w:val="28"/>
        <w:szCs w:val="28"/>
      </w:rPr>
    </w:pPr>
    <w:r w:rsidRPr="00111039">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next-textbox:#_x0000_s2050;mso-fit-shape-to-text:t" inset="0,0,0,0">
            <w:txbxContent>
              <w:p w:rsidR="00D362B1" w:rsidRDefault="00111039">
                <w:pPr>
                  <w:pStyle w:val="a5"/>
                </w:pPr>
                <w:r>
                  <w:fldChar w:fldCharType="begin"/>
                </w:r>
                <w:r w:rsidR="00EB1345">
                  <w:instrText xml:space="preserve"> PAGE  \* MERGEFORMAT </w:instrText>
                </w:r>
                <w:r>
                  <w:fldChar w:fldCharType="separate"/>
                </w:r>
                <w:r w:rsidR="002E0E04">
                  <w:rPr>
                    <w:noProof/>
                  </w:rPr>
                  <w:t>1</w:t>
                </w:r>
                <w:r>
                  <w:fldChar w:fldCharType="end"/>
                </w:r>
              </w:p>
            </w:txbxContent>
          </v:textbox>
          <w10:wrap anchorx="margin"/>
        </v:shape>
      </w:pict>
    </w:r>
    <w:sdt>
      <w:sdtPr>
        <w:id w:val="15450605"/>
      </w:sdtPr>
      <w:sdtEndPr>
        <w:rPr>
          <w:rFonts w:eastAsiaTheme="minorEastAsia"/>
          <w:sz w:val="28"/>
          <w:szCs w:val="28"/>
        </w:rPr>
      </w:sdtEnd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C91" w:rsidRDefault="00340C91" w:rsidP="00D362B1">
      <w:r>
        <w:separator/>
      </w:r>
    </w:p>
  </w:footnote>
  <w:footnote w:type="continuationSeparator" w:id="1">
    <w:p w:rsidR="00340C91" w:rsidRDefault="00340C91" w:rsidP="00D362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M5ZDU3M2IxNmNjNmEwM2JlNGYxZjY4ZTM4MmU3ZGEifQ=="/>
  </w:docVars>
  <w:rsids>
    <w:rsidRoot w:val="00172A27"/>
    <w:rsid w:val="9F5BC9D1"/>
    <w:rsid w:val="9F5C8E03"/>
    <w:rsid w:val="BDBAE1A2"/>
    <w:rsid w:val="DC9F5C5C"/>
    <w:rsid w:val="DEBF9FDD"/>
    <w:rsid w:val="E5FFEFC5"/>
    <w:rsid w:val="F5FF9074"/>
    <w:rsid w:val="F7E67B96"/>
    <w:rsid w:val="F7FDFC27"/>
    <w:rsid w:val="FBB3A6E5"/>
    <w:rsid w:val="FBFEABFE"/>
    <w:rsid w:val="FEE69828"/>
    <w:rsid w:val="FFBE7884"/>
    <w:rsid w:val="FFE7C630"/>
    <w:rsid w:val="FFFCB434"/>
    <w:rsid w:val="FFFCF008"/>
    <w:rsid w:val="FFFDC809"/>
    <w:rsid w:val="FFFEFC95"/>
    <w:rsid w:val="00020ADE"/>
    <w:rsid w:val="0002152B"/>
    <w:rsid w:val="000253EB"/>
    <w:rsid w:val="000429DF"/>
    <w:rsid w:val="00053854"/>
    <w:rsid w:val="0007051E"/>
    <w:rsid w:val="000801E7"/>
    <w:rsid w:val="000A23F0"/>
    <w:rsid w:val="000D31F3"/>
    <w:rsid w:val="00111039"/>
    <w:rsid w:val="00112076"/>
    <w:rsid w:val="00135840"/>
    <w:rsid w:val="00172A27"/>
    <w:rsid w:val="001737F4"/>
    <w:rsid w:val="001A1891"/>
    <w:rsid w:val="001A4A1C"/>
    <w:rsid w:val="001D1A46"/>
    <w:rsid w:val="001D6E26"/>
    <w:rsid w:val="001F101F"/>
    <w:rsid w:val="00211AFE"/>
    <w:rsid w:val="00227D28"/>
    <w:rsid w:val="00237521"/>
    <w:rsid w:val="00272ECC"/>
    <w:rsid w:val="00285737"/>
    <w:rsid w:val="002B4CFF"/>
    <w:rsid w:val="002C5522"/>
    <w:rsid w:val="002C7139"/>
    <w:rsid w:val="002E0E04"/>
    <w:rsid w:val="002E1C11"/>
    <w:rsid w:val="003077D0"/>
    <w:rsid w:val="00307A8A"/>
    <w:rsid w:val="00326D13"/>
    <w:rsid w:val="00332E7B"/>
    <w:rsid w:val="00340C91"/>
    <w:rsid w:val="003A52AA"/>
    <w:rsid w:val="00431160"/>
    <w:rsid w:val="004370C2"/>
    <w:rsid w:val="00457C01"/>
    <w:rsid w:val="00480E4E"/>
    <w:rsid w:val="00484BEA"/>
    <w:rsid w:val="004A7A0E"/>
    <w:rsid w:val="004D7C21"/>
    <w:rsid w:val="004E0795"/>
    <w:rsid w:val="00527CBF"/>
    <w:rsid w:val="00537BE5"/>
    <w:rsid w:val="00544A88"/>
    <w:rsid w:val="0055229A"/>
    <w:rsid w:val="00566396"/>
    <w:rsid w:val="00596DB9"/>
    <w:rsid w:val="005D1912"/>
    <w:rsid w:val="005D6201"/>
    <w:rsid w:val="005D7CCF"/>
    <w:rsid w:val="005F456E"/>
    <w:rsid w:val="0061787F"/>
    <w:rsid w:val="0063088E"/>
    <w:rsid w:val="00632C78"/>
    <w:rsid w:val="0065376A"/>
    <w:rsid w:val="00664132"/>
    <w:rsid w:val="0068178E"/>
    <w:rsid w:val="00690C88"/>
    <w:rsid w:val="00694C0B"/>
    <w:rsid w:val="006A5705"/>
    <w:rsid w:val="006D6C84"/>
    <w:rsid w:val="006E0BBB"/>
    <w:rsid w:val="006E2FA7"/>
    <w:rsid w:val="006F107E"/>
    <w:rsid w:val="006F4403"/>
    <w:rsid w:val="00707900"/>
    <w:rsid w:val="00721078"/>
    <w:rsid w:val="007311F6"/>
    <w:rsid w:val="007600B6"/>
    <w:rsid w:val="00786B02"/>
    <w:rsid w:val="007A642F"/>
    <w:rsid w:val="007E4317"/>
    <w:rsid w:val="007E6B31"/>
    <w:rsid w:val="00810A0F"/>
    <w:rsid w:val="008123A3"/>
    <w:rsid w:val="00825731"/>
    <w:rsid w:val="00825FCF"/>
    <w:rsid w:val="0083416E"/>
    <w:rsid w:val="00855563"/>
    <w:rsid w:val="00857499"/>
    <w:rsid w:val="00860224"/>
    <w:rsid w:val="00863F00"/>
    <w:rsid w:val="00864BDB"/>
    <w:rsid w:val="00880064"/>
    <w:rsid w:val="008842CA"/>
    <w:rsid w:val="008B6A19"/>
    <w:rsid w:val="008F0122"/>
    <w:rsid w:val="0091770E"/>
    <w:rsid w:val="00924ED0"/>
    <w:rsid w:val="00945178"/>
    <w:rsid w:val="00955429"/>
    <w:rsid w:val="00972AE7"/>
    <w:rsid w:val="009809BA"/>
    <w:rsid w:val="009914A6"/>
    <w:rsid w:val="009947D5"/>
    <w:rsid w:val="009A3B2E"/>
    <w:rsid w:val="009A6ABF"/>
    <w:rsid w:val="009F0AC2"/>
    <w:rsid w:val="009F32D2"/>
    <w:rsid w:val="00A0556A"/>
    <w:rsid w:val="00A33126"/>
    <w:rsid w:val="00A3500B"/>
    <w:rsid w:val="00A41D7D"/>
    <w:rsid w:val="00AA042A"/>
    <w:rsid w:val="00AB7147"/>
    <w:rsid w:val="00AC74C9"/>
    <w:rsid w:val="00AF33E8"/>
    <w:rsid w:val="00AF5156"/>
    <w:rsid w:val="00B15A76"/>
    <w:rsid w:val="00B233FF"/>
    <w:rsid w:val="00B665F1"/>
    <w:rsid w:val="00B67761"/>
    <w:rsid w:val="00B911C3"/>
    <w:rsid w:val="00B9497F"/>
    <w:rsid w:val="00BA17C9"/>
    <w:rsid w:val="00BB2C53"/>
    <w:rsid w:val="00BD1675"/>
    <w:rsid w:val="00BF13AF"/>
    <w:rsid w:val="00C20139"/>
    <w:rsid w:val="00C21A14"/>
    <w:rsid w:val="00C727AA"/>
    <w:rsid w:val="00CB2D6F"/>
    <w:rsid w:val="00CD2909"/>
    <w:rsid w:val="00CD4DAC"/>
    <w:rsid w:val="00CD55B0"/>
    <w:rsid w:val="00CD75BD"/>
    <w:rsid w:val="00D17C54"/>
    <w:rsid w:val="00D362B1"/>
    <w:rsid w:val="00D42980"/>
    <w:rsid w:val="00D45164"/>
    <w:rsid w:val="00D737EB"/>
    <w:rsid w:val="00D81305"/>
    <w:rsid w:val="00D83546"/>
    <w:rsid w:val="00D9615D"/>
    <w:rsid w:val="00DA12DB"/>
    <w:rsid w:val="00DC0229"/>
    <w:rsid w:val="00DF0680"/>
    <w:rsid w:val="00DF3C05"/>
    <w:rsid w:val="00E017E5"/>
    <w:rsid w:val="00E14B70"/>
    <w:rsid w:val="00E26EDB"/>
    <w:rsid w:val="00E60081"/>
    <w:rsid w:val="00E80782"/>
    <w:rsid w:val="00E837B6"/>
    <w:rsid w:val="00E86E73"/>
    <w:rsid w:val="00E878C1"/>
    <w:rsid w:val="00EB1345"/>
    <w:rsid w:val="00EC1834"/>
    <w:rsid w:val="00F2411C"/>
    <w:rsid w:val="00F430ED"/>
    <w:rsid w:val="00F65D54"/>
    <w:rsid w:val="00F7013A"/>
    <w:rsid w:val="00FA0FA7"/>
    <w:rsid w:val="00FA6E96"/>
    <w:rsid w:val="00FD2A55"/>
    <w:rsid w:val="011871CE"/>
    <w:rsid w:val="01F10F3C"/>
    <w:rsid w:val="048F40A8"/>
    <w:rsid w:val="07D92A31"/>
    <w:rsid w:val="09537181"/>
    <w:rsid w:val="0A595E3B"/>
    <w:rsid w:val="0AB20C72"/>
    <w:rsid w:val="0C32308D"/>
    <w:rsid w:val="123F07E5"/>
    <w:rsid w:val="13686C19"/>
    <w:rsid w:val="144D1027"/>
    <w:rsid w:val="158B33E1"/>
    <w:rsid w:val="171A080B"/>
    <w:rsid w:val="17FA5FAE"/>
    <w:rsid w:val="18A869E1"/>
    <w:rsid w:val="18CF2A3B"/>
    <w:rsid w:val="19D3046F"/>
    <w:rsid w:val="1B3D5611"/>
    <w:rsid w:val="1C7C2B64"/>
    <w:rsid w:val="1EE937D9"/>
    <w:rsid w:val="1F404547"/>
    <w:rsid w:val="1FE79C87"/>
    <w:rsid w:val="21F86662"/>
    <w:rsid w:val="2228429A"/>
    <w:rsid w:val="23AE23ED"/>
    <w:rsid w:val="24CD072E"/>
    <w:rsid w:val="25FD111E"/>
    <w:rsid w:val="25FE400E"/>
    <w:rsid w:val="269D7262"/>
    <w:rsid w:val="26A07FBE"/>
    <w:rsid w:val="2A255DCC"/>
    <w:rsid w:val="2A6B366E"/>
    <w:rsid w:val="2C492BDB"/>
    <w:rsid w:val="2D317AE2"/>
    <w:rsid w:val="2E5120C0"/>
    <w:rsid w:val="2ED817C2"/>
    <w:rsid w:val="300F323A"/>
    <w:rsid w:val="304050A9"/>
    <w:rsid w:val="304A0F01"/>
    <w:rsid w:val="30D82E32"/>
    <w:rsid w:val="317A63BE"/>
    <w:rsid w:val="31D624F4"/>
    <w:rsid w:val="31EA6257"/>
    <w:rsid w:val="33E136A4"/>
    <w:rsid w:val="344907C6"/>
    <w:rsid w:val="355A28E3"/>
    <w:rsid w:val="35B84990"/>
    <w:rsid w:val="37941315"/>
    <w:rsid w:val="37E7DE46"/>
    <w:rsid w:val="3939621C"/>
    <w:rsid w:val="39F7BA3C"/>
    <w:rsid w:val="3D304496"/>
    <w:rsid w:val="3D460962"/>
    <w:rsid w:val="3D791057"/>
    <w:rsid w:val="3E02789B"/>
    <w:rsid w:val="3FF61DE0"/>
    <w:rsid w:val="40EC1273"/>
    <w:rsid w:val="411647E9"/>
    <w:rsid w:val="41444291"/>
    <w:rsid w:val="41B80896"/>
    <w:rsid w:val="432C2A9D"/>
    <w:rsid w:val="434071F9"/>
    <w:rsid w:val="4445644E"/>
    <w:rsid w:val="46DC4990"/>
    <w:rsid w:val="48401D8A"/>
    <w:rsid w:val="4A695CE5"/>
    <w:rsid w:val="4D0F5CA8"/>
    <w:rsid w:val="4E4463FE"/>
    <w:rsid w:val="4FF91893"/>
    <w:rsid w:val="50834F8C"/>
    <w:rsid w:val="530A59E1"/>
    <w:rsid w:val="535C7393"/>
    <w:rsid w:val="552A7A2C"/>
    <w:rsid w:val="55AE6607"/>
    <w:rsid w:val="55F55223"/>
    <w:rsid w:val="56A3259C"/>
    <w:rsid w:val="579AFAE4"/>
    <w:rsid w:val="5A067B81"/>
    <w:rsid w:val="5A21157D"/>
    <w:rsid w:val="5BF46A65"/>
    <w:rsid w:val="5D556CD2"/>
    <w:rsid w:val="5DDD3462"/>
    <w:rsid w:val="5E766E37"/>
    <w:rsid w:val="5E7E52DA"/>
    <w:rsid w:val="5EC90A84"/>
    <w:rsid w:val="5F147AE8"/>
    <w:rsid w:val="60917E2F"/>
    <w:rsid w:val="610165F4"/>
    <w:rsid w:val="630E4F9D"/>
    <w:rsid w:val="647A0499"/>
    <w:rsid w:val="64C8235F"/>
    <w:rsid w:val="6583734D"/>
    <w:rsid w:val="663F4183"/>
    <w:rsid w:val="674B4AB5"/>
    <w:rsid w:val="683C3648"/>
    <w:rsid w:val="685A7FCB"/>
    <w:rsid w:val="69774324"/>
    <w:rsid w:val="6993723D"/>
    <w:rsid w:val="6B716B51"/>
    <w:rsid w:val="6C7F048C"/>
    <w:rsid w:val="6CD00A46"/>
    <w:rsid w:val="6D9F2A67"/>
    <w:rsid w:val="6E466AB7"/>
    <w:rsid w:val="6F9B220F"/>
    <w:rsid w:val="70C80C89"/>
    <w:rsid w:val="71E641E0"/>
    <w:rsid w:val="727D0B43"/>
    <w:rsid w:val="74311195"/>
    <w:rsid w:val="76FFE95E"/>
    <w:rsid w:val="77244524"/>
    <w:rsid w:val="786C27F6"/>
    <w:rsid w:val="78EA4297"/>
    <w:rsid w:val="79155A22"/>
    <w:rsid w:val="7A6E587D"/>
    <w:rsid w:val="7B203A85"/>
    <w:rsid w:val="7B4420D0"/>
    <w:rsid w:val="7B6EB30D"/>
    <w:rsid w:val="7C9253C7"/>
    <w:rsid w:val="7CCFE781"/>
    <w:rsid w:val="7E2B4B48"/>
    <w:rsid w:val="7EBF1F93"/>
    <w:rsid w:val="7FF71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362B1"/>
    <w:pPr>
      <w:widowControl w:val="0"/>
      <w:jc w:val="both"/>
    </w:pPr>
    <w:rPr>
      <w:rFonts w:eastAsia="仿宋_GB2312"/>
      <w:kern w:val="2"/>
      <w:sz w:val="32"/>
      <w:szCs w:val="24"/>
    </w:rPr>
  </w:style>
  <w:style w:type="paragraph" w:styleId="2">
    <w:name w:val="heading 2"/>
    <w:basedOn w:val="a"/>
    <w:next w:val="a"/>
    <w:uiPriority w:val="9"/>
    <w:qFormat/>
    <w:rsid w:val="00D362B1"/>
    <w:pPr>
      <w:keepNext/>
      <w:keepLines/>
      <w:spacing w:before="260" w:after="260" w:line="415" w:lineRule="auto"/>
      <w:outlineLvl w:val="1"/>
    </w:pPr>
    <w:rPr>
      <w:rFonts w:ascii="Arial Unicode MS" w:eastAsia="Arial Unicode MS" w:hAnsi="Arial Unicode MS" w:cs="Arial Unicode MS" w:hint="eastAsia"/>
      <w:b/>
      <w:bCs/>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362B1"/>
    <w:pPr>
      <w:autoSpaceDE w:val="0"/>
      <w:autoSpaceDN w:val="0"/>
      <w:spacing w:before="43"/>
      <w:ind w:left="2022"/>
      <w:jc w:val="left"/>
    </w:pPr>
    <w:rPr>
      <w:rFonts w:ascii="仿宋_GB2312" w:hAnsi="仿宋_GB2312" w:cs="仿宋_GB2312"/>
      <w:kern w:val="0"/>
      <w:szCs w:val="32"/>
      <w:lang w:eastAsia="en-US"/>
    </w:rPr>
  </w:style>
  <w:style w:type="paragraph" w:styleId="a4">
    <w:name w:val="Balloon Text"/>
    <w:basedOn w:val="a"/>
    <w:link w:val="Char"/>
    <w:qFormat/>
    <w:rsid w:val="00D362B1"/>
    <w:rPr>
      <w:sz w:val="18"/>
      <w:szCs w:val="18"/>
    </w:rPr>
  </w:style>
  <w:style w:type="paragraph" w:styleId="a5">
    <w:name w:val="footer"/>
    <w:basedOn w:val="a"/>
    <w:link w:val="Char0"/>
    <w:uiPriority w:val="99"/>
    <w:qFormat/>
    <w:rsid w:val="00D362B1"/>
    <w:pPr>
      <w:tabs>
        <w:tab w:val="center" w:pos="4153"/>
        <w:tab w:val="right" w:pos="8306"/>
      </w:tabs>
      <w:snapToGrid w:val="0"/>
      <w:jc w:val="left"/>
    </w:pPr>
    <w:rPr>
      <w:sz w:val="18"/>
      <w:szCs w:val="18"/>
    </w:rPr>
  </w:style>
  <w:style w:type="paragraph" w:styleId="a6">
    <w:name w:val="header"/>
    <w:basedOn w:val="a"/>
    <w:link w:val="Char1"/>
    <w:qFormat/>
    <w:rsid w:val="00D362B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362B1"/>
    <w:pPr>
      <w:widowControl/>
      <w:spacing w:before="100" w:beforeAutospacing="1" w:after="100" w:afterAutospacing="1"/>
      <w:jc w:val="left"/>
    </w:pPr>
    <w:rPr>
      <w:rFonts w:ascii="宋体" w:hAnsi="宋体" w:cs="宋体"/>
      <w:kern w:val="0"/>
      <w:sz w:val="24"/>
    </w:rPr>
  </w:style>
  <w:style w:type="table" w:styleId="a8">
    <w:name w:val="Table Grid"/>
    <w:basedOn w:val="a1"/>
    <w:qFormat/>
    <w:rsid w:val="00D36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sid w:val="00D362B1"/>
    <w:rPr>
      <w:color w:val="0563C1" w:themeColor="hyperlink"/>
      <w:u w:val="single"/>
    </w:rPr>
  </w:style>
  <w:style w:type="character" w:customStyle="1" w:styleId="Char1">
    <w:name w:val="页眉 Char"/>
    <w:basedOn w:val="a0"/>
    <w:link w:val="a6"/>
    <w:qFormat/>
    <w:rsid w:val="00D362B1"/>
    <w:rPr>
      <w:kern w:val="2"/>
      <w:sz w:val="18"/>
      <w:szCs w:val="18"/>
    </w:rPr>
  </w:style>
  <w:style w:type="character" w:customStyle="1" w:styleId="Char0">
    <w:name w:val="页脚 Char"/>
    <w:basedOn w:val="a0"/>
    <w:link w:val="a5"/>
    <w:uiPriority w:val="99"/>
    <w:qFormat/>
    <w:rsid w:val="00D362B1"/>
    <w:rPr>
      <w:kern w:val="2"/>
      <w:sz w:val="18"/>
      <w:szCs w:val="18"/>
    </w:rPr>
  </w:style>
  <w:style w:type="character" w:customStyle="1" w:styleId="Char">
    <w:name w:val="批注框文本 Char"/>
    <w:basedOn w:val="a0"/>
    <w:link w:val="a4"/>
    <w:qFormat/>
    <w:rsid w:val="00D362B1"/>
    <w:rPr>
      <w:kern w:val="2"/>
      <w:sz w:val="18"/>
      <w:szCs w:val="18"/>
    </w:rPr>
  </w:style>
  <w:style w:type="paragraph" w:customStyle="1" w:styleId="Aa">
    <w:name w:val="正文 A"/>
    <w:qFormat/>
    <w:rsid w:val="00D362B1"/>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tzkjy.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4CA67A9-AB38-4E00-B7D1-929D98EDA8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163</Words>
  <Characters>930</Characters>
  <Application>Microsoft Office Word</Application>
  <DocSecurity>0</DocSecurity>
  <Lines>7</Lines>
  <Paragraphs>2</Paragraphs>
  <ScaleCrop>false</ScaleCrop>
  <Company>CHINA</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cp:revision>
  <cp:lastPrinted>2025-04-28T03:26:00Z</cp:lastPrinted>
  <dcterms:created xsi:type="dcterms:W3CDTF">2025-04-30T09:22:00Z</dcterms:created>
  <dcterms:modified xsi:type="dcterms:W3CDTF">2025-05-04T02:53:00Z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2E767202F5DA4ABCBC15F057AFB595BB</vt:lpwstr>
  </property>
  <property fmtid="{D5CDD505-2E9C-101B-9397-08002B2CF9AE}" pid="6" name="KSOTemplateDocerSaveRecord">
    <vt:lpwstr>eyJoZGlkIjoiMTM5ZDU3M2IxNmNjNmEwM2JlNGYxZjY4ZTM4MmU3ZGEiLCJ1c2VySWQiOiIxNDM1NjczNjE1In0=</vt:lpwstr>
  </property>
</Properties>
</file>